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53" w:rsidRDefault="007D0953" w:rsidP="007D0953">
      <w:pPr>
        <w:pStyle w:val="1"/>
        <w:jc w:val="center"/>
        <w:rPr>
          <w:rStyle w:val="T14"/>
          <w:rFonts w:cs="Times New Roman1"/>
          <w:b/>
          <w:sz w:val="28"/>
          <w:szCs w:val="28"/>
        </w:rPr>
      </w:pPr>
      <w:r>
        <w:rPr>
          <w:rStyle w:val="T14"/>
          <w:rFonts w:cs="Times New Roman1"/>
          <w:b/>
          <w:sz w:val="28"/>
          <w:szCs w:val="28"/>
        </w:rPr>
        <w:t>Муниципальное  образовательное бюджетное учреждение</w:t>
      </w:r>
    </w:p>
    <w:p w:rsidR="007D0953" w:rsidRDefault="007D0953" w:rsidP="007D0953">
      <w:pPr>
        <w:pStyle w:val="1"/>
        <w:jc w:val="center"/>
        <w:rPr>
          <w:rStyle w:val="T14"/>
          <w:rFonts w:cs="Times New Roman1"/>
          <w:b/>
          <w:sz w:val="28"/>
          <w:szCs w:val="28"/>
        </w:rPr>
      </w:pPr>
      <w:r>
        <w:rPr>
          <w:rStyle w:val="T14"/>
          <w:rFonts w:cs="Times New Roman1"/>
          <w:b/>
          <w:sz w:val="28"/>
          <w:szCs w:val="28"/>
        </w:rPr>
        <w:t>детский сад присмотра и оздоровления «Колобок»</w:t>
      </w:r>
    </w:p>
    <w:p w:rsidR="007D0953" w:rsidRDefault="007D0953" w:rsidP="007D0953">
      <w:pPr>
        <w:pStyle w:val="1"/>
        <w:jc w:val="center"/>
        <w:rPr>
          <w:rStyle w:val="T14"/>
          <w:rFonts w:cs="Times New Roman1"/>
          <w:b/>
          <w:sz w:val="28"/>
          <w:szCs w:val="28"/>
        </w:rPr>
      </w:pPr>
      <w:r>
        <w:rPr>
          <w:rStyle w:val="T14"/>
          <w:rFonts w:cs="Times New Roman1"/>
          <w:b/>
          <w:sz w:val="28"/>
          <w:szCs w:val="28"/>
        </w:rPr>
        <w:t>ПРИКАЗ № 150</w:t>
      </w:r>
    </w:p>
    <w:p w:rsidR="007D0953" w:rsidRDefault="007D0953" w:rsidP="007D0953">
      <w:pPr>
        <w:pStyle w:val="1"/>
        <w:jc w:val="center"/>
        <w:rPr>
          <w:rStyle w:val="T14"/>
          <w:rFonts w:ascii="Tahoma" w:hAnsi="Tahoma" w:cs="Tahoma"/>
          <w:b/>
          <w:bCs/>
        </w:rPr>
      </w:pPr>
    </w:p>
    <w:p w:rsidR="007D0953" w:rsidRDefault="007D0953" w:rsidP="007D0953">
      <w:pPr>
        <w:rPr>
          <w:rStyle w:val="T14"/>
          <w:rFonts w:ascii="Tahoma" w:hAnsi="Tahoma" w:cs="Tahoma"/>
          <w:b/>
          <w:sz w:val="21"/>
          <w:szCs w:val="28"/>
        </w:rPr>
      </w:pPr>
      <w:r>
        <w:rPr>
          <w:rStyle w:val="T14"/>
          <w:rFonts w:ascii="Tahoma" w:hAnsi="Tahoma" w:cs="Tahoma"/>
          <w:b/>
          <w:bCs/>
        </w:rPr>
        <w:t>от 09. 12. 2014 г.</w:t>
      </w:r>
      <w:r>
        <w:rPr>
          <w:rStyle w:val="T14"/>
          <w:rFonts w:ascii="Tahoma" w:hAnsi="Tahoma" w:cs="Tahoma"/>
          <w:b/>
        </w:rPr>
        <w:t xml:space="preserve">  </w:t>
      </w:r>
    </w:p>
    <w:p w:rsidR="007D0953" w:rsidRDefault="007D0953" w:rsidP="007D0953">
      <w:pPr>
        <w:pStyle w:val="a3"/>
        <w:spacing w:after="150"/>
        <w:jc w:val="both"/>
        <w:rPr>
          <w:rStyle w:val="T14"/>
          <w:rFonts w:ascii="Tahoma" w:hAnsi="Tahoma" w:cs="Tahoma"/>
          <w:b/>
          <w:sz w:val="21"/>
          <w:szCs w:val="28"/>
        </w:rPr>
      </w:pPr>
      <w:r>
        <w:rPr>
          <w:rStyle w:val="T14"/>
          <w:rFonts w:ascii="Tahoma" w:hAnsi="Tahoma" w:cs="Tahoma"/>
          <w:b/>
          <w:sz w:val="21"/>
          <w:szCs w:val="28"/>
        </w:rPr>
        <w:t xml:space="preserve">Об организации </w:t>
      </w:r>
      <w:proofErr w:type="spellStart"/>
      <w:r>
        <w:rPr>
          <w:rStyle w:val="T14"/>
          <w:rFonts w:ascii="Tahoma" w:hAnsi="Tahoma" w:cs="Tahoma"/>
          <w:b/>
          <w:sz w:val="21"/>
          <w:szCs w:val="28"/>
        </w:rPr>
        <w:t>антикоррупционной</w:t>
      </w:r>
      <w:proofErr w:type="spellEnd"/>
    </w:p>
    <w:p w:rsidR="007D0953" w:rsidRDefault="007D0953" w:rsidP="007D0953">
      <w:pPr>
        <w:pStyle w:val="a3"/>
        <w:spacing w:after="150"/>
        <w:jc w:val="both"/>
        <w:rPr>
          <w:rStyle w:val="T14"/>
          <w:rFonts w:ascii="Tahoma" w:hAnsi="Tahoma" w:cs="Tahoma"/>
          <w:b/>
          <w:sz w:val="21"/>
          <w:szCs w:val="28"/>
        </w:rPr>
      </w:pPr>
      <w:r>
        <w:rPr>
          <w:rStyle w:val="T14"/>
          <w:rFonts w:ascii="Tahoma" w:hAnsi="Tahoma" w:cs="Tahoma"/>
          <w:b/>
          <w:sz w:val="21"/>
          <w:szCs w:val="28"/>
        </w:rPr>
        <w:t xml:space="preserve"> деятельности в ДОУ</w:t>
      </w:r>
    </w:p>
    <w:p w:rsidR="007D0953" w:rsidRDefault="007D0953" w:rsidP="007D0953">
      <w:pPr>
        <w:pStyle w:val="a3"/>
        <w:spacing w:after="150"/>
        <w:jc w:val="both"/>
        <w:rPr>
          <w:rFonts w:ascii="Tahoma" w:hAnsi="Tahoma" w:cs="Tahoma"/>
          <w:sz w:val="21"/>
        </w:rPr>
      </w:pPr>
      <w:r>
        <w:rPr>
          <w:rStyle w:val="T14"/>
          <w:rFonts w:ascii="Tahoma" w:hAnsi="Tahoma" w:cs="Tahoma"/>
          <w:b/>
          <w:sz w:val="21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образовании», в целях недопущения незаконных сборов денежных средств с родителей (законных представителей) 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1. Назначить ответственным лицом, наделенным функциями по предупреждению коррупционных правонарушений Т.В. Румянцеву., заведующую МОБУ «Колобок».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2. Создать комиссию по проведению мероприятий по предупреждению коррупционных правонарушений в следующем составе: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- Т.В. Румянцева заведующая – председатель комиссии;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- О.А. </w:t>
      </w:r>
      <w:proofErr w:type="spellStart"/>
      <w:r w:rsidRPr="007D0953">
        <w:rPr>
          <w:rFonts w:ascii="Tahoma" w:hAnsi="Tahoma" w:cs="Tahoma"/>
          <w:sz w:val="20"/>
          <w:szCs w:val="20"/>
        </w:rPr>
        <w:t>Чекун</w:t>
      </w:r>
      <w:proofErr w:type="spellEnd"/>
      <w:r w:rsidRPr="007D0953">
        <w:rPr>
          <w:rFonts w:ascii="Tahoma" w:hAnsi="Tahoma" w:cs="Tahoma"/>
          <w:sz w:val="20"/>
          <w:szCs w:val="20"/>
        </w:rPr>
        <w:t>, секретарь  комиссии;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- Т.Н. </w:t>
      </w:r>
      <w:proofErr w:type="spellStart"/>
      <w:r w:rsidRPr="007D0953">
        <w:rPr>
          <w:rFonts w:ascii="Tahoma" w:hAnsi="Tahoma" w:cs="Tahoma"/>
          <w:sz w:val="20"/>
          <w:szCs w:val="20"/>
        </w:rPr>
        <w:t>Бурматова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член родительского совета, член комиссии;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- Е.С. Кудрявцева., член комиссии;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- Ю.А. Луговая ,воспитатель, председатель ПК, член комиссии.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3. Утвердить Положение об </w:t>
      </w:r>
      <w:proofErr w:type="spellStart"/>
      <w:r w:rsidRPr="007D0953">
        <w:rPr>
          <w:rFonts w:ascii="Tahoma" w:hAnsi="Tahoma" w:cs="Tahoma"/>
          <w:sz w:val="20"/>
          <w:szCs w:val="20"/>
        </w:rPr>
        <w:t>антикоррупционной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комиссии МОБУ «Колобок».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4. Утвердить Положение о добровольных пожертвованиях МОБУ «Колобок»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5. Комиссию по проведению мероприятий по предупреждению коррупционных правонарушений в своей деятельности руководствоваться Положением об </w:t>
      </w:r>
      <w:proofErr w:type="spellStart"/>
      <w:r w:rsidRPr="007D0953">
        <w:rPr>
          <w:rFonts w:ascii="Tahoma" w:hAnsi="Tahoma" w:cs="Tahoma"/>
          <w:sz w:val="20"/>
          <w:szCs w:val="20"/>
        </w:rPr>
        <w:t>антикоррупционной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комиссии МОБУ «Колобок».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6. Утвердить и ввести в действие с 09.12.2014 года План по организации </w:t>
      </w:r>
      <w:proofErr w:type="spellStart"/>
      <w:r w:rsidRPr="007D0953">
        <w:rPr>
          <w:rFonts w:ascii="Tahoma" w:hAnsi="Tahoma" w:cs="Tahoma"/>
          <w:sz w:val="20"/>
          <w:szCs w:val="20"/>
        </w:rPr>
        <w:t>антикоррупционной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деятельности в МОБУ «Колобок» на 2014 год 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7. Е.С. Кудрявцева, ответственной за ведение сайта МОБУ «Колобок» обеспечить размещение Плана по организации </w:t>
      </w:r>
      <w:proofErr w:type="spellStart"/>
      <w:r w:rsidRPr="007D0953">
        <w:rPr>
          <w:rFonts w:ascii="Tahoma" w:hAnsi="Tahoma" w:cs="Tahoma"/>
          <w:sz w:val="20"/>
          <w:szCs w:val="20"/>
        </w:rPr>
        <w:t>антикоррупционной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деятельности в МОБУ «Колобок» на 2015 год, на сайте МОБУ.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 xml:space="preserve">8. Ю.А. Луговой, воспитателю довести до сведения родителей и сотрудников ДОУ План по организации </w:t>
      </w:r>
      <w:proofErr w:type="spellStart"/>
      <w:r w:rsidRPr="007D0953">
        <w:rPr>
          <w:rFonts w:ascii="Tahoma" w:hAnsi="Tahoma" w:cs="Tahoma"/>
          <w:sz w:val="20"/>
          <w:szCs w:val="20"/>
        </w:rPr>
        <w:t>антикоррупционной</w:t>
      </w:r>
      <w:proofErr w:type="spellEnd"/>
      <w:r w:rsidRPr="007D0953">
        <w:rPr>
          <w:rFonts w:ascii="Tahoma" w:hAnsi="Tahoma" w:cs="Tahoma"/>
          <w:sz w:val="20"/>
          <w:szCs w:val="20"/>
        </w:rPr>
        <w:t xml:space="preserve"> деятельности в МОБУ «Колобок» на 2015 год, в срок до 20.01.2015 года.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9. Возложить персональную ответственность на воспитателей МОБУ за нарушение законодательства Российской Федерации в части незаконных сборов денежных средств.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10. Воспитателям, ответственным за нарушение законодательства Российской Федерации в части незаконных сборов денежных средств: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10.1.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воспитанников образовательного учреждения.</w:t>
      </w:r>
    </w:p>
    <w:p w:rsidR="007D0953" w:rsidRPr="007D0953" w:rsidRDefault="007D0953" w:rsidP="007D0953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t>10.2. запретить работникам образовательного учреждения сбор наличных денежных средств.</w:t>
      </w:r>
    </w:p>
    <w:p w:rsidR="007B60B5" w:rsidRPr="007D0953" w:rsidRDefault="007D0953" w:rsidP="00D161D4">
      <w:pPr>
        <w:pStyle w:val="a3"/>
        <w:spacing w:after="150"/>
        <w:jc w:val="both"/>
        <w:rPr>
          <w:rFonts w:ascii="Tahoma" w:hAnsi="Tahoma" w:cs="Tahoma"/>
          <w:sz w:val="20"/>
          <w:szCs w:val="20"/>
        </w:rPr>
      </w:pPr>
      <w:r w:rsidRPr="007D0953">
        <w:rPr>
          <w:rFonts w:ascii="Tahoma" w:hAnsi="Tahoma" w:cs="Tahoma"/>
          <w:sz w:val="20"/>
          <w:szCs w:val="20"/>
        </w:rPr>
        <w:lastRenderedPageBreak/>
        <w:t>10.3. Привлекать дополнительные материальные и денежные средства только на добровольной основе.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jc w:val="left"/>
      </w:pPr>
      <w:r>
        <w:rPr>
          <w:rStyle w:val="2"/>
          <w:color w:val="000000"/>
        </w:rPr>
        <w:t>4. Привлечение добровольных пожертвований производить только на конкретные нужды МБДОУ.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36"/>
          <w:tab w:val="left" w:pos="3306"/>
          <w:tab w:val="left" w:pos="3690"/>
          <w:tab w:val="left" w:pos="4905"/>
          <w:tab w:val="left" w:pos="5308"/>
          <w:tab w:val="left" w:pos="5913"/>
          <w:tab w:val="left" w:pos="6493"/>
        </w:tabs>
        <w:jc w:val="left"/>
      </w:pPr>
      <w:r>
        <w:rPr>
          <w:rStyle w:val="2"/>
          <w:color w:val="000000"/>
        </w:rPr>
        <w:t>Возложить ответственность</w:t>
      </w:r>
      <w:r>
        <w:rPr>
          <w:rStyle w:val="2"/>
          <w:color w:val="000000"/>
        </w:rPr>
        <w:tab/>
        <w:t>за</w:t>
      </w:r>
      <w:r>
        <w:rPr>
          <w:rStyle w:val="2"/>
          <w:color w:val="000000"/>
        </w:rPr>
        <w:tab/>
        <w:t>постановку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учет</w:t>
      </w:r>
      <w:r>
        <w:rPr>
          <w:rStyle w:val="2"/>
          <w:color w:val="000000"/>
        </w:rPr>
        <w:tab/>
        <w:t>всех</w:t>
      </w:r>
      <w:r>
        <w:rPr>
          <w:rStyle w:val="2"/>
          <w:color w:val="000000"/>
        </w:rPr>
        <w:tab/>
        <w:t>материальных средств</w:t>
      </w:r>
    </w:p>
    <w:p w:rsidR="00D161D4" w:rsidRDefault="00D161D4" w:rsidP="00D161D4">
      <w:pPr>
        <w:pStyle w:val="20"/>
        <w:shd w:val="clear" w:color="auto" w:fill="auto"/>
        <w:jc w:val="left"/>
      </w:pPr>
      <w:r>
        <w:rPr>
          <w:rStyle w:val="2"/>
          <w:color w:val="000000"/>
        </w:rPr>
        <w:t xml:space="preserve">добровольных пожертвований на завхоза </w:t>
      </w:r>
      <w:proofErr w:type="spellStart"/>
      <w:r>
        <w:rPr>
          <w:rStyle w:val="2"/>
          <w:color w:val="000000"/>
        </w:rPr>
        <w:t>Чекун</w:t>
      </w:r>
      <w:proofErr w:type="spellEnd"/>
      <w:r>
        <w:rPr>
          <w:rStyle w:val="2"/>
          <w:color w:val="000000"/>
        </w:rPr>
        <w:t xml:space="preserve"> О.А.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36"/>
          <w:tab w:val="left" w:pos="3311"/>
          <w:tab w:val="left" w:pos="3700"/>
          <w:tab w:val="left" w:pos="4914"/>
          <w:tab w:val="left" w:pos="5313"/>
          <w:tab w:val="left" w:pos="5913"/>
          <w:tab w:val="left" w:pos="6493"/>
        </w:tabs>
        <w:spacing w:line="245" w:lineRule="exact"/>
        <w:jc w:val="left"/>
      </w:pPr>
      <w:proofErr w:type="spellStart"/>
      <w:r>
        <w:rPr>
          <w:rStyle w:val="2"/>
          <w:color w:val="000000"/>
        </w:rPr>
        <w:t>Чекун</w:t>
      </w:r>
      <w:proofErr w:type="spellEnd"/>
      <w:r>
        <w:rPr>
          <w:rStyle w:val="2"/>
          <w:color w:val="000000"/>
        </w:rPr>
        <w:t xml:space="preserve"> О.А., ответственной</w:t>
      </w:r>
      <w:r>
        <w:rPr>
          <w:rStyle w:val="2"/>
          <w:color w:val="000000"/>
        </w:rPr>
        <w:tab/>
        <w:t>за</w:t>
      </w:r>
      <w:r>
        <w:rPr>
          <w:rStyle w:val="2"/>
          <w:color w:val="000000"/>
        </w:rPr>
        <w:tab/>
        <w:t>постановку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учет</w:t>
      </w:r>
      <w:r>
        <w:rPr>
          <w:rStyle w:val="2"/>
          <w:color w:val="000000"/>
        </w:rPr>
        <w:tab/>
        <w:t>всех</w:t>
      </w:r>
      <w:r>
        <w:rPr>
          <w:rStyle w:val="2"/>
          <w:color w:val="000000"/>
        </w:rPr>
        <w:tab/>
        <w:t>материальных средств</w:t>
      </w:r>
    </w:p>
    <w:p w:rsidR="00D161D4" w:rsidRDefault="00D161D4" w:rsidP="00D161D4">
      <w:pPr>
        <w:pStyle w:val="20"/>
        <w:shd w:val="clear" w:color="auto" w:fill="auto"/>
        <w:spacing w:line="245" w:lineRule="exact"/>
        <w:jc w:val="left"/>
      </w:pPr>
      <w:r>
        <w:rPr>
          <w:rStyle w:val="2"/>
          <w:color w:val="000000"/>
        </w:rPr>
        <w:t>добровольных пожертвований:</w:t>
      </w:r>
    </w:p>
    <w:p w:rsidR="00D161D4" w:rsidRDefault="00D161D4" w:rsidP="00D161D4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line="190" w:lineRule="exact"/>
        <w:jc w:val="left"/>
      </w:pPr>
      <w:r>
        <w:rPr>
          <w:rStyle w:val="2"/>
          <w:color w:val="000000"/>
        </w:rPr>
        <w:t>присваивать инвентарные номера;</w:t>
      </w:r>
    </w:p>
    <w:p w:rsidR="00D161D4" w:rsidRDefault="00D161D4" w:rsidP="00D161D4">
      <w:pPr>
        <w:pStyle w:val="20"/>
        <w:numPr>
          <w:ilvl w:val="1"/>
          <w:numId w:val="1"/>
        </w:numPr>
        <w:shd w:val="clear" w:color="auto" w:fill="auto"/>
        <w:tabs>
          <w:tab w:val="left" w:pos="623"/>
        </w:tabs>
        <w:jc w:val="left"/>
      </w:pPr>
      <w:r>
        <w:rPr>
          <w:rStyle w:val="2"/>
          <w:color w:val="000000"/>
        </w:rPr>
        <w:t>вести специальный журнал по учету имущества, поступившего в МОБУ в качестве дарения (добровольного пожертвования).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jc w:val="left"/>
      </w:pPr>
      <w:r>
        <w:rPr>
          <w:rStyle w:val="2"/>
          <w:color w:val="000000"/>
        </w:rPr>
        <w:t>Возложить ответственность за приём средств и(или) материальных ценностей на Централизованную бухгалтерию МУ ЦОФОУ.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jc w:val="left"/>
      </w:pPr>
      <w:r>
        <w:rPr>
          <w:rStyle w:val="2"/>
          <w:color w:val="000000"/>
        </w:rPr>
        <w:t>Распределение и расходование добровольных пожертвований физических и юридических лиц производить согласно Положению о добровольных пожертвованиях в МОБУ «Колобок».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jc w:val="left"/>
      </w:pPr>
      <w:r>
        <w:rPr>
          <w:rStyle w:val="2"/>
          <w:color w:val="000000"/>
        </w:rPr>
        <w:t>Не допускать, пресекать любые мероприятия по принудительному сбору денежных средств в МОБУ.</w:t>
      </w: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spacing w:line="190" w:lineRule="exact"/>
        <w:jc w:val="left"/>
      </w:pPr>
      <w:r>
        <w:rPr>
          <w:rStyle w:val="2"/>
          <w:color w:val="000000"/>
        </w:rPr>
        <w:t xml:space="preserve">Создать (усовершенствовать) уголки по </w:t>
      </w:r>
      <w:proofErr w:type="spellStart"/>
      <w:r>
        <w:rPr>
          <w:rStyle w:val="2"/>
          <w:color w:val="000000"/>
        </w:rPr>
        <w:t>антикоррупции</w:t>
      </w:r>
      <w:proofErr w:type="spellEnd"/>
      <w:r>
        <w:rPr>
          <w:rStyle w:val="2"/>
          <w:color w:val="000000"/>
        </w:rPr>
        <w:t>, на которых разместить:</w:t>
      </w:r>
    </w:p>
    <w:p w:rsidR="00D161D4" w:rsidRDefault="00D161D4" w:rsidP="00D161D4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190" w:lineRule="exact"/>
        <w:jc w:val="left"/>
      </w:pPr>
      <w:r>
        <w:rPr>
          <w:rStyle w:val="2"/>
          <w:color w:val="000000"/>
        </w:rPr>
        <w:t>Нормативно — локальные документы лицензия, Устав,</w:t>
      </w:r>
    </w:p>
    <w:p w:rsidR="00D161D4" w:rsidRDefault="00D161D4" w:rsidP="00D161D4">
      <w:pPr>
        <w:pStyle w:val="20"/>
        <w:numPr>
          <w:ilvl w:val="0"/>
          <w:numId w:val="2"/>
        </w:numPr>
        <w:shd w:val="clear" w:color="auto" w:fill="auto"/>
        <w:tabs>
          <w:tab w:val="left" w:pos="263"/>
        </w:tabs>
        <w:jc w:val="left"/>
      </w:pPr>
      <w:r>
        <w:rPr>
          <w:rStyle w:val="2"/>
          <w:color w:val="000000"/>
        </w:rPr>
        <w:t>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D161D4" w:rsidRDefault="00D161D4" w:rsidP="00D161D4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74" w:lineRule="exact"/>
        <w:jc w:val="left"/>
      </w:pPr>
      <w:r>
        <w:rPr>
          <w:rStyle w:val="2"/>
          <w:color w:val="000000"/>
        </w:rPr>
        <w:t>график и порядок приема граждан заведующей учреждения по личным вопросам;</w:t>
      </w:r>
    </w:p>
    <w:p w:rsidR="00D161D4" w:rsidRDefault="00D161D4" w:rsidP="00D161D4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374" w:lineRule="exact"/>
        <w:jc w:val="left"/>
      </w:pPr>
      <w:r>
        <w:rPr>
          <w:rStyle w:val="2"/>
          <w:color w:val="000000"/>
        </w:rPr>
        <w:t>список родителей, которые внесли вклад в фонд учреждения (без указания суммы);</w:t>
      </w:r>
    </w:p>
    <w:p w:rsidR="00D161D4" w:rsidRDefault="00D161D4" w:rsidP="00D161D4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374" w:lineRule="exact"/>
        <w:jc w:val="left"/>
      </w:pPr>
      <w:r>
        <w:rPr>
          <w:rStyle w:val="2"/>
          <w:color w:val="000000"/>
        </w:rPr>
        <w:t>опечатанный ящик по обращениям граждан в доступном месте.</w:t>
      </w:r>
    </w:p>
    <w:p w:rsidR="00D161D4" w:rsidRDefault="00D161D4" w:rsidP="00D161D4">
      <w:pPr>
        <w:pStyle w:val="20"/>
        <w:shd w:val="clear" w:color="auto" w:fill="auto"/>
        <w:spacing w:line="374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Ответственные: Румянцева Т.В. заведующая, Луговая Ю.А., воспитатель, Срок: до 20.01.2015, постоянно</w:t>
      </w:r>
    </w:p>
    <w:p w:rsidR="00D161D4" w:rsidRDefault="00D161D4" w:rsidP="00D161D4">
      <w:pPr>
        <w:pStyle w:val="20"/>
        <w:shd w:val="clear" w:color="auto" w:fill="auto"/>
        <w:spacing w:line="374" w:lineRule="exact"/>
        <w:jc w:val="left"/>
      </w:pPr>
    </w:p>
    <w:p w:rsidR="00D161D4" w:rsidRDefault="00D161D4" w:rsidP="00D161D4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jc w:val="left"/>
      </w:pPr>
      <w:r>
        <w:rPr>
          <w:rStyle w:val="2"/>
          <w:color w:val="000000"/>
        </w:rPr>
        <w:t>Усилить работу с детьми по нравственному и правовому воспитанию. Осуществлять работу по формированию у дошкольников основ правового сознания, используя методический и практический материал для дошкольников.</w:t>
      </w:r>
    </w:p>
    <w:p w:rsidR="00D161D4" w:rsidRDefault="00D161D4" w:rsidP="00D161D4">
      <w:pPr>
        <w:pStyle w:val="20"/>
        <w:shd w:val="clear" w:color="auto" w:fill="auto"/>
        <w:spacing w:line="379" w:lineRule="exact"/>
        <w:jc w:val="left"/>
      </w:pPr>
      <w:r>
        <w:rPr>
          <w:rStyle w:val="2"/>
          <w:color w:val="000000"/>
        </w:rPr>
        <w:t>Ответственные: Луговая Ю.А.., воспитатель Кудрявцева Е.С. - воспитатель</w:t>
      </w:r>
    </w:p>
    <w:p w:rsidR="00D161D4" w:rsidRDefault="00D161D4" w:rsidP="00D161D4">
      <w:pPr>
        <w:pStyle w:val="20"/>
        <w:shd w:val="clear" w:color="auto" w:fill="auto"/>
        <w:spacing w:line="190" w:lineRule="exact"/>
        <w:jc w:val="left"/>
        <w:sectPr w:rsidR="00D161D4">
          <w:pgSz w:w="11909" w:h="16840"/>
          <w:pgMar w:top="1156" w:right="1324" w:bottom="1430" w:left="144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Срок: до 20.01.2014, постоя</w:t>
      </w:r>
    </w:p>
    <w:p w:rsidR="00D161D4" w:rsidRDefault="00D161D4" w:rsidP="00D161D4">
      <w:pPr>
        <w:pStyle w:val="a7"/>
        <w:shd w:val="clear" w:color="auto" w:fill="auto"/>
        <w:spacing w:line="190" w:lineRule="exact"/>
      </w:pPr>
      <w:r>
        <w:rPr>
          <w:rStyle w:val="a6"/>
          <w:color w:val="000000"/>
        </w:rPr>
        <w:lastRenderedPageBreak/>
        <w:t xml:space="preserve">18. На сайте ДОУ разместить информационные блоки по </w:t>
      </w:r>
      <w:proofErr w:type="spellStart"/>
      <w:r>
        <w:rPr>
          <w:rStyle w:val="a6"/>
          <w:color w:val="000000"/>
        </w:rPr>
        <w:t>антикоррупции</w:t>
      </w:r>
      <w:proofErr w:type="spellEnd"/>
      <w:r>
        <w:rPr>
          <w:rStyle w:val="a6"/>
          <w:color w:val="000000"/>
        </w:rPr>
        <w:t>.</w:t>
      </w:r>
    </w:p>
    <w:p w:rsidR="00D161D4" w:rsidRDefault="00D161D4" w:rsidP="00D161D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54345" cy="15690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4" w:rsidRDefault="00D161D4" w:rsidP="00D161D4">
      <w:pPr>
        <w:rPr>
          <w:sz w:val="2"/>
          <w:szCs w:val="2"/>
        </w:rPr>
      </w:pPr>
    </w:p>
    <w:p w:rsidR="00A351C2" w:rsidRDefault="00A351C2"/>
    <w:sectPr w:rsidR="00A351C2" w:rsidSect="00A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D0953"/>
    <w:rsid w:val="007B60B5"/>
    <w:rsid w:val="007D0953"/>
    <w:rsid w:val="00A351C2"/>
    <w:rsid w:val="00AD5285"/>
    <w:rsid w:val="00B1098C"/>
    <w:rsid w:val="00D1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">
    <w:name w:val="T14"/>
    <w:rsid w:val="007D0953"/>
  </w:style>
  <w:style w:type="paragraph" w:customStyle="1" w:styleId="a3">
    <w:name w:val="Содержимое таблицы"/>
    <w:basedOn w:val="a"/>
    <w:rsid w:val="007D0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D09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B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B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D161D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rsid w:val="00D161D4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61D4"/>
    <w:pPr>
      <w:widowControl w:val="0"/>
      <w:shd w:val="clear" w:color="auto" w:fill="FFFFFF"/>
      <w:spacing w:after="0" w:line="240" w:lineRule="exact"/>
      <w:jc w:val="both"/>
    </w:pPr>
    <w:rPr>
      <w:rFonts w:ascii="Tahoma" w:hAnsi="Tahoma" w:cs="Tahoma"/>
      <w:sz w:val="19"/>
      <w:szCs w:val="19"/>
    </w:rPr>
  </w:style>
  <w:style w:type="paragraph" w:customStyle="1" w:styleId="a7">
    <w:name w:val="Подпись к картинке"/>
    <w:basedOn w:val="a"/>
    <w:link w:val="a6"/>
    <w:uiPriority w:val="99"/>
    <w:rsid w:val="00D161D4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2015-01-29T19:51:00Z</dcterms:created>
  <dcterms:modified xsi:type="dcterms:W3CDTF">2015-01-29T20:13:00Z</dcterms:modified>
</cp:coreProperties>
</file>