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9AD" w:rsidRDefault="00942C4E">
      <w:r>
        <w:rPr>
          <w:noProof/>
          <w:lang w:eastAsia="ru-RU"/>
        </w:rPr>
        <w:drawing>
          <wp:inline distT="0" distB="0" distL="0" distR="0">
            <wp:extent cx="5940818" cy="9305925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4E" w:rsidRDefault="00942C4E">
      <w:r>
        <w:rPr>
          <w:noProof/>
          <w:lang w:eastAsia="ru-RU"/>
        </w:rPr>
        <w:lastRenderedPageBreak/>
        <w:drawing>
          <wp:inline distT="0" distB="0" distL="0" distR="0">
            <wp:extent cx="5940818" cy="8772525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4E" w:rsidRDefault="00942C4E"/>
    <w:p w:rsidR="00942C4E" w:rsidRDefault="00942C4E">
      <w:r>
        <w:rPr>
          <w:noProof/>
          <w:lang w:eastAsia="ru-RU"/>
        </w:rPr>
        <w:lastRenderedPageBreak/>
        <w:drawing>
          <wp:inline distT="0" distB="0" distL="0" distR="0">
            <wp:extent cx="5940818" cy="8982075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4E" w:rsidRDefault="00942C4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4E" w:rsidRDefault="00942C4E"/>
    <w:p w:rsidR="00942C4E" w:rsidRDefault="00942C4E"/>
    <w:p w:rsidR="00942C4E" w:rsidRDefault="00942C4E">
      <w:r>
        <w:rPr>
          <w:noProof/>
          <w:lang w:eastAsia="ru-RU"/>
        </w:rPr>
        <w:lastRenderedPageBreak/>
        <w:drawing>
          <wp:inline distT="0" distB="0" distL="0" distR="0">
            <wp:extent cx="5940818" cy="9039225"/>
            <wp:effectExtent l="0" t="0" r="3175" b="0"/>
            <wp:docPr id="5" name="Рисунок 5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4E" w:rsidRDefault="00942C4E">
      <w:r>
        <w:rPr>
          <w:noProof/>
          <w:lang w:eastAsia="ru-RU"/>
        </w:rPr>
        <w:lastRenderedPageBreak/>
        <w:drawing>
          <wp:inline distT="0" distB="0" distL="0" distR="0">
            <wp:extent cx="5940818" cy="8934450"/>
            <wp:effectExtent l="0" t="0" r="3175" b="0"/>
            <wp:docPr id="6" name="Рисунок 6" descr="C:\Users\Sha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\Desktop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4E" w:rsidRDefault="00942C4E">
      <w:r>
        <w:rPr>
          <w:noProof/>
          <w:lang w:eastAsia="ru-RU"/>
        </w:rPr>
        <w:lastRenderedPageBreak/>
        <w:drawing>
          <wp:inline distT="0" distB="0" distL="0" distR="0">
            <wp:extent cx="5940818" cy="9039225"/>
            <wp:effectExtent l="0" t="0" r="3175" b="0"/>
            <wp:docPr id="7" name="Рисунок 7" descr="C:\Users\Sha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4E" w:rsidRDefault="00942C4E">
      <w:r>
        <w:rPr>
          <w:noProof/>
          <w:lang w:eastAsia="ru-RU"/>
        </w:rPr>
        <w:lastRenderedPageBreak/>
        <w:drawing>
          <wp:inline distT="0" distB="0" distL="0" distR="0">
            <wp:extent cx="5940818" cy="9410700"/>
            <wp:effectExtent l="0" t="0" r="3175" b="0"/>
            <wp:docPr id="8" name="Рисунок 8" descr="C:\Users\Sha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r\Desktop\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4E" w:rsidRDefault="00942C4E">
      <w:r>
        <w:rPr>
          <w:noProof/>
          <w:lang w:eastAsia="ru-RU"/>
        </w:rPr>
        <w:lastRenderedPageBreak/>
        <w:drawing>
          <wp:inline distT="0" distB="0" distL="0" distR="0">
            <wp:extent cx="5940818" cy="9563100"/>
            <wp:effectExtent l="0" t="0" r="3175" b="0"/>
            <wp:docPr id="9" name="Рисунок 9" descr="C:\Users\Sha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r\Desktop\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6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4E" w:rsidRDefault="00942C4E">
      <w:r>
        <w:rPr>
          <w:noProof/>
          <w:lang w:eastAsia="ru-RU"/>
        </w:rPr>
        <w:lastRenderedPageBreak/>
        <w:drawing>
          <wp:inline distT="0" distB="0" distL="0" distR="0">
            <wp:extent cx="5940818" cy="9115425"/>
            <wp:effectExtent l="0" t="0" r="3175" b="0"/>
            <wp:docPr id="10" name="Рисунок 10" descr="C:\Users\Shar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r\Desktop\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4E" w:rsidRDefault="00942C4E">
      <w:r>
        <w:rPr>
          <w:noProof/>
          <w:lang w:eastAsia="ru-RU"/>
        </w:rPr>
        <w:lastRenderedPageBreak/>
        <w:drawing>
          <wp:inline distT="0" distB="0" distL="0" distR="0">
            <wp:extent cx="5940818" cy="9039225"/>
            <wp:effectExtent l="0" t="0" r="3175" b="0"/>
            <wp:docPr id="11" name="Рисунок 11" descr="C:\Users\Sha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r\Desktop\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4E" w:rsidRDefault="00942C4E">
      <w:r>
        <w:rPr>
          <w:noProof/>
          <w:lang w:eastAsia="ru-RU"/>
        </w:rPr>
        <w:lastRenderedPageBreak/>
        <w:drawing>
          <wp:inline distT="0" distB="0" distL="0" distR="0">
            <wp:extent cx="5940818" cy="9305925"/>
            <wp:effectExtent l="0" t="0" r="3175" b="0"/>
            <wp:docPr id="12" name="Рисунок 12" descr="C:\Users\Sha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r\Desktop\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4E" w:rsidRDefault="00942C4E">
      <w:r>
        <w:rPr>
          <w:noProof/>
          <w:lang w:eastAsia="ru-RU"/>
        </w:rPr>
        <w:lastRenderedPageBreak/>
        <w:drawing>
          <wp:inline distT="0" distB="0" distL="0" distR="0">
            <wp:extent cx="5940818" cy="9220200"/>
            <wp:effectExtent l="0" t="0" r="3175" b="0"/>
            <wp:docPr id="13" name="Рисунок 13" descr="C:\Users\Shar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ar\Desktop\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4E" w:rsidRDefault="00942C4E"/>
    <w:p w:rsidR="00942C4E" w:rsidRDefault="00942C4E">
      <w:r>
        <w:rPr>
          <w:noProof/>
          <w:lang w:eastAsia="ru-RU"/>
        </w:rPr>
        <w:drawing>
          <wp:inline distT="0" distB="0" distL="0" distR="0">
            <wp:extent cx="5940818" cy="8553450"/>
            <wp:effectExtent l="0" t="0" r="3175" b="0"/>
            <wp:docPr id="14" name="Рисунок 14" descr="C:\Users\Shar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ar\Desktop\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5A" w:rsidRDefault="00B97E5A">
      <w:r>
        <w:rPr>
          <w:noProof/>
          <w:lang w:eastAsia="ru-RU"/>
        </w:rPr>
        <w:lastRenderedPageBreak/>
        <w:drawing>
          <wp:inline distT="0" distB="0" distL="0" distR="0">
            <wp:extent cx="5743575" cy="8629650"/>
            <wp:effectExtent l="0" t="0" r="9525" b="0"/>
            <wp:docPr id="15" name="Рисунок 15" descr="C:\Users\Shar\Desktop\OaJ03iJI2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OaJ03iJI2B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30" cy="863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5A" w:rsidRDefault="00B97E5A"/>
    <w:p w:rsidR="00B97E5A" w:rsidRPr="007E6939" w:rsidRDefault="00B97E5A" w:rsidP="00B97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E693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Дополнить таблицу  «Паспорт программ</w:t>
      </w:r>
      <w:r w:rsidR="003C292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ы» следующим содержанием </w:t>
      </w:r>
      <w:r w:rsidRPr="007E693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B97E5A" w:rsidRPr="007E6939" w:rsidRDefault="00B97E5A" w:rsidP="00B97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8045"/>
      </w:tblGrid>
      <w:tr w:rsidR="00B97E5A" w:rsidRPr="007E6939" w:rsidTr="00C15525">
        <w:tc>
          <w:tcPr>
            <w:tcW w:w="1526" w:type="dxa"/>
          </w:tcPr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Основания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для разработки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програ ммы</w:t>
            </w:r>
          </w:p>
        </w:tc>
        <w:tc>
          <w:tcPr>
            <w:tcW w:w="8045" w:type="dxa"/>
          </w:tcPr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-статья 67.1 Конституции Российской Федерации (принята всенародным голосованием 12.12.1993) (с изменениями, одобренными в ходе общероссийского голосования 01.07.2020)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hyperlink r:id="rId23" w:history="1"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www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consultant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document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cons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_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doc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_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LAW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_28399/95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44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edbe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33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a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9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a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d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5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b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4030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70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b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e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046060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b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0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e</w:t>
              </w:r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8/</w:t>
              </w:r>
            </w:hyperlink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- Федеральный закон от 29.12.2012 № 273-ФЗ (ред. от 29.12.2022) «Об образовании в Российской Федерации» (с изм. и доп., от 04.08.2023г) </w:t>
            </w:r>
            <w:hyperlink r:id="rId24" w:history="1"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http://www.consultant.ru/document/cons doc LAW 140174/</w:t>
              </w:r>
            </w:hyperlink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-Указ Президента Российской Федерации от 21.07.2020 № 474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«О национальных целях развития Российской Федерации на период до 2030 года»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hyperlink r:id="rId25" w:history="1"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https://www.garant.ru/products/ipo/prime/doc/74304210/</w:t>
              </w:r>
            </w:hyperlink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-Указ Президента Российской Федерации от 02.07.2021 № 400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«О стратегии национальной безопасности Российской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Федерации» </w:t>
            </w:r>
            <w:hyperlink r:id="rId26" w:history="1"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https://base.garant.ru/401425792/</w:t>
              </w:r>
            </w:hyperlink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-Указ Президента Российской Федерации от 09.11.2022 № 809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«Об утверждении Основ государственной политики по сохранению и укреплению традиционных российских духовно- нравственных ценностей»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hyperlink r:id="rId27" w:history="1"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https://www.garant.ru/products/ipo/prime/doc/405579061/</w:t>
              </w:r>
            </w:hyperlink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-Приказ Министерства Просвещения Российской Федерации от 25.11.2022г. №1028 «Об утверждении федеральной образовательной программы дошкольного образования»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hyperlink r:id="rId28" w:history="1"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https://www.garant.ru/products/ipo/prime/doc/405942493/</w:t>
              </w:r>
            </w:hyperlink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Приказ Минпросвещения России от 8 ноября 2022года №955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общего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образования обучающихся с ограниченными возможностями здоровья и умственной отсталостью (интеллектуальными нарушениями)»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(зарегистрировано в Минюсте России 6 февраля 2023 года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№72264) </w:t>
            </w:r>
            <w:hyperlink r:id="rId29" w:history="1">
              <w:r w:rsidRPr="007E69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https://www.garant.ru/products/ipo/prime/doc/406215349/</w:t>
              </w:r>
            </w:hyperlink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B97E5A" w:rsidRPr="007E6939" w:rsidTr="00C15525">
        <w:tc>
          <w:tcPr>
            <w:tcW w:w="1526" w:type="dxa"/>
          </w:tcPr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Цель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Програм-мы</w:t>
            </w:r>
          </w:p>
        </w:tc>
        <w:tc>
          <w:tcPr>
            <w:tcW w:w="8045" w:type="dxa"/>
          </w:tcPr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Совершенствование в ДОУ интегративного образования в соответствии с ФГОС ДО, с требованиями федеральной образовательной программы дошкольного образования (далее - ФОП ДО), реализующих право каждого ребенка на качественное дошкольное образование, полноценное развитие в период дошкольного детства, как основы успешной социализации и самореализации.</w:t>
            </w:r>
          </w:p>
        </w:tc>
      </w:tr>
      <w:tr w:rsidR="00B97E5A" w:rsidRPr="007E6939" w:rsidTr="00C15525">
        <w:tc>
          <w:tcPr>
            <w:tcW w:w="1526" w:type="dxa"/>
          </w:tcPr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Задачи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045" w:type="dxa"/>
          </w:tcPr>
          <w:p w:rsidR="00B97E5A" w:rsidRPr="007E6939" w:rsidRDefault="00B97E5A" w:rsidP="00C15525">
            <w:pPr>
              <w:pStyle w:val="ab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Осуществить переход на ФОП ДО с 01.09.2023, обеспечивая эффективную работу ДОУ в современных условиях при решении задач, определенных в ФГОС ДО, ФОП ДО, профессиональном стандарте для педагогов дошкольного образования.</w:t>
            </w:r>
          </w:p>
          <w:p w:rsidR="00B97E5A" w:rsidRPr="007E6939" w:rsidRDefault="00B97E5A" w:rsidP="00C15525">
            <w:pPr>
              <w:pStyle w:val="ab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Создавать условия для формирования эффективной образовательной среды в дошкольной организации с целью разностороннего развития воспитанников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      </w:r>
          </w:p>
          <w:p w:rsidR="00B97E5A" w:rsidRPr="007E6939" w:rsidRDefault="00B97E5A" w:rsidP="00C15525">
            <w:pPr>
              <w:pStyle w:val="ab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Обновить банк локальных нормативных актов дошкольной образовательной организации в соответствии с требованиями федеральной образовательной программы.</w:t>
            </w:r>
          </w:p>
        </w:tc>
      </w:tr>
      <w:tr w:rsidR="00B97E5A" w:rsidRPr="007E6939" w:rsidTr="00C15525">
        <w:tc>
          <w:tcPr>
            <w:tcW w:w="1526" w:type="dxa"/>
          </w:tcPr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Ожидаемые 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конечные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8045" w:type="dxa"/>
          </w:tcPr>
          <w:p w:rsidR="00B97E5A" w:rsidRPr="007E6939" w:rsidRDefault="00B97E5A" w:rsidP="00C15525">
            <w:pPr>
              <w:pStyle w:val="ab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Созданы оптимальные материально-технические, кадровые и организационно методические условия организации образовательного процесса в дошкольной организации в соответствии с требованиями ФОП ДО.</w:t>
            </w:r>
          </w:p>
          <w:p w:rsidR="00B97E5A" w:rsidRPr="007E6939" w:rsidRDefault="00B97E5A" w:rsidP="00C15525">
            <w:pPr>
              <w:pStyle w:val="ab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Предметно – пространственная образовательная среда отвечает современным требованиям, обновлена безопасным оборудованием и инвентарем с учетом особенностей каждого возрастного периода в соответствии с ФГОС дошкольногообразования и требованиями ФОП ДО. </w:t>
            </w:r>
          </w:p>
          <w:p w:rsidR="00B97E5A" w:rsidRPr="007E6939" w:rsidRDefault="00B97E5A" w:rsidP="00C15525">
            <w:pPr>
              <w:pStyle w:val="ab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Расширено взаимодействие с социумом и сетевым окружением дошкольной</w:t>
            </w:r>
          </w:p>
          <w:p w:rsidR="00B97E5A" w:rsidRPr="007E6939" w:rsidRDefault="00B97E5A" w:rsidP="00C15525">
            <w:pPr>
              <w:pStyle w:val="ab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организации.</w:t>
            </w:r>
          </w:p>
        </w:tc>
      </w:tr>
    </w:tbl>
    <w:p w:rsidR="00B97E5A" w:rsidRPr="007E6939" w:rsidRDefault="00B97E5A" w:rsidP="00B97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97E5A" w:rsidRPr="007E6939" w:rsidRDefault="00B97E5A" w:rsidP="00B97E5A">
      <w:pPr>
        <w:rPr>
          <w:rFonts w:ascii="Times New Roman" w:hAnsi="Times New Roman" w:cs="Times New Roman"/>
          <w:sz w:val="24"/>
          <w:szCs w:val="24"/>
        </w:rPr>
      </w:pPr>
    </w:p>
    <w:p w:rsidR="00163338" w:rsidRDefault="00B97E5A" w:rsidP="00B97E5A">
      <w:pPr>
        <w:rPr>
          <w:rFonts w:ascii="Times New Roman" w:hAnsi="Times New Roman" w:cs="Times New Roman"/>
          <w:sz w:val="24"/>
          <w:szCs w:val="24"/>
        </w:rPr>
      </w:pPr>
      <w:r w:rsidRPr="007E6939">
        <w:rPr>
          <w:rFonts w:ascii="Times New Roman" w:hAnsi="Times New Roman" w:cs="Times New Roman"/>
          <w:sz w:val="24"/>
          <w:szCs w:val="24"/>
        </w:rPr>
        <w:t xml:space="preserve">Дополнить раздел </w:t>
      </w:r>
      <w:r w:rsidR="00163338" w:rsidRPr="00163338">
        <w:rPr>
          <w:rFonts w:ascii="Times New Roman" w:hAnsi="Times New Roman" w:cs="Times New Roman"/>
          <w:sz w:val="24"/>
          <w:szCs w:val="24"/>
        </w:rPr>
        <w:t>Основные направления  развития организации</w:t>
      </w:r>
    </w:p>
    <w:p w:rsidR="00B97E5A" w:rsidRPr="007E6939" w:rsidRDefault="00B97E5A" w:rsidP="00B97E5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E6939">
        <w:rPr>
          <w:rFonts w:ascii="Times New Roman" w:hAnsi="Times New Roman" w:cs="Times New Roman"/>
          <w:sz w:val="24"/>
          <w:szCs w:val="24"/>
        </w:rPr>
        <w:t xml:space="preserve"> таблицей  «Внедрение ФОП ДО и ФАОП ДО. Прогнозируемые риски и способы их предупреждения».</w:t>
      </w:r>
    </w:p>
    <w:p w:rsidR="00B97E5A" w:rsidRPr="007E6939" w:rsidRDefault="00B97E5A" w:rsidP="00B97E5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B97E5A" w:rsidRPr="007E6939" w:rsidTr="00C15525">
        <w:tc>
          <w:tcPr>
            <w:tcW w:w="3652" w:type="dxa"/>
          </w:tcPr>
          <w:p w:rsidR="00B97E5A" w:rsidRPr="007E6939" w:rsidRDefault="00B97E5A" w:rsidP="00C1552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Прогнозируемые риски</w:t>
            </w:r>
          </w:p>
        </w:tc>
        <w:tc>
          <w:tcPr>
            <w:tcW w:w="5919" w:type="dxa"/>
          </w:tcPr>
          <w:p w:rsidR="00B97E5A" w:rsidRPr="007E6939" w:rsidRDefault="00B97E5A" w:rsidP="00C1552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Способы предупреждения рисков</w:t>
            </w:r>
          </w:p>
        </w:tc>
      </w:tr>
      <w:tr w:rsidR="00B97E5A" w:rsidRPr="007E6939" w:rsidTr="00C15525">
        <w:tc>
          <w:tcPr>
            <w:tcW w:w="3652" w:type="dxa"/>
          </w:tcPr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Возникновение трудностей у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педагогов реализующих ФОП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ДО и ФАОП ДО</w:t>
            </w:r>
          </w:p>
        </w:tc>
        <w:tc>
          <w:tcPr>
            <w:tcW w:w="5919" w:type="dxa"/>
          </w:tcPr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Прохождение курсов повышения квалификации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педагогическими работникам по вопросам применения ФОП ДО, организация образовательно платформы,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ресурсов для онлайн взаимодействия, организация научно-практических семинаров, тренингов, работы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педагогических мастерских конкурсов профессионального мастерства, мастер- классов.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Пополнение базы методической литературы</w:t>
            </w:r>
          </w:p>
        </w:tc>
      </w:tr>
      <w:tr w:rsidR="00B97E5A" w:rsidRPr="007E6939" w:rsidTr="00C15525">
        <w:tc>
          <w:tcPr>
            <w:tcW w:w="3652" w:type="dxa"/>
          </w:tcPr>
          <w:p w:rsidR="00B97E5A" w:rsidRPr="007E6939" w:rsidRDefault="00B97E5A" w:rsidP="00C15525">
            <w:pPr>
              <w:pStyle w:val="Default"/>
            </w:pPr>
            <w:r w:rsidRPr="007E6939">
              <w:t>Низкая компетентность родителей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hAnsi="Times New Roman" w:cs="Times New Roman"/>
                <w:sz w:val="24"/>
                <w:szCs w:val="24"/>
              </w:rPr>
              <w:t>(законных представителей).</w:t>
            </w:r>
          </w:p>
        </w:tc>
        <w:tc>
          <w:tcPr>
            <w:tcW w:w="5919" w:type="dxa"/>
          </w:tcPr>
          <w:p w:rsidR="00B97E5A" w:rsidRPr="007E6939" w:rsidRDefault="00B97E5A" w:rsidP="00C15525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7E6939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Разработка способов трансляции педагогических находок и методических приёмов педагогической</w:t>
            </w:r>
          </w:p>
          <w:p w:rsidR="00B97E5A" w:rsidRPr="007E6939" w:rsidRDefault="00B97E5A" w:rsidP="00C15525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7E6939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деятельности, организация и проведение разнообразных мероприятий, в том числе и онлайн-взаимодействия.</w:t>
            </w:r>
          </w:p>
        </w:tc>
      </w:tr>
      <w:tr w:rsidR="00B97E5A" w:rsidRPr="007E6939" w:rsidTr="00C15525">
        <w:tc>
          <w:tcPr>
            <w:tcW w:w="3652" w:type="dxa"/>
          </w:tcPr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Недостаточная информированность родительской общественности об образовательных услугах.</w:t>
            </w:r>
          </w:p>
        </w:tc>
        <w:tc>
          <w:tcPr>
            <w:tcW w:w="5919" w:type="dxa"/>
          </w:tcPr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Выпуск информационной продукции, освещение вопросов через социальные сети (VK, Телеграм-канал, сайт ДОУ),</w:t>
            </w:r>
            <w:r w:rsidRPr="007E6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СМИ, встреча с родителями (законными представителями) воспитанников ДО</w:t>
            </w:r>
          </w:p>
        </w:tc>
      </w:tr>
      <w:tr w:rsidR="00B97E5A" w:rsidRPr="007E6939" w:rsidTr="00C15525">
        <w:tc>
          <w:tcPr>
            <w:tcW w:w="3652" w:type="dxa"/>
          </w:tcPr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Временные затраты</w:t>
            </w:r>
          </w:p>
        </w:tc>
        <w:tc>
          <w:tcPr>
            <w:tcW w:w="5919" w:type="dxa"/>
          </w:tcPr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Организация сетевого взаимодействия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частников Программы, эффективное распределение функциональных обязанностей</w:t>
            </w:r>
          </w:p>
        </w:tc>
      </w:tr>
      <w:tr w:rsidR="00B97E5A" w:rsidRPr="007E6939" w:rsidTr="00C15525">
        <w:tc>
          <w:tcPr>
            <w:tcW w:w="3652" w:type="dxa"/>
          </w:tcPr>
          <w:p w:rsidR="00B97E5A" w:rsidRPr="007E6939" w:rsidRDefault="00B97E5A" w:rsidP="00C15525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Недостаточное методическое и игровое оснащение </w:t>
            </w:r>
            <w:r w:rsidRPr="007E6939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образовательной деятельности в соответствии с ФОП ДО и ФАОП</w:t>
            </w:r>
          </w:p>
          <w:p w:rsidR="00B97E5A" w:rsidRPr="007E6939" w:rsidRDefault="00B97E5A" w:rsidP="00C15525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7E6939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ДО в части  патриотического </w:t>
            </w:r>
            <w:r w:rsidRPr="007E6939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lastRenderedPageBreak/>
              <w:t>воспитания</w:t>
            </w:r>
          </w:p>
        </w:tc>
        <w:tc>
          <w:tcPr>
            <w:tcW w:w="5919" w:type="dxa"/>
          </w:tcPr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Приобретение методических пособий в соответствии с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Требованиями ФОП ДО и ФАОП ДО. Организации эффективной образовательной среды с целью развития 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 приобщения детей к духовно-нравственным и</w:t>
            </w:r>
          </w:p>
          <w:p w:rsidR="00B97E5A" w:rsidRPr="007E6939" w:rsidRDefault="00B97E5A" w:rsidP="00C1552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93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социокультурным ценностям российского народа. </w:t>
            </w:r>
          </w:p>
        </w:tc>
      </w:tr>
    </w:tbl>
    <w:p w:rsidR="00B97E5A" w:rsidRDefault="00B97E5A" w:rsidP="00B97E5A"/>
    <w:p w:rsidR="00B97E5A" w:rsidRDefault="00B97E5A" w:rsidP="00B97E5A"/>
    <w:p w:rsidR="00B97E5A" w:rsidRDefault="00B97E5A" w:rsidP="00B97E5A">
      <w:r>
        <w:t xml:space="preserve">Дополнить раздел  Программные мероприятия  Таблицей </w:t>
      </w:r>
      <w:r w:rsidRPr="007E6939">
        <w:t>«Перечень и описание проектов, мероприятий по решению задач и достижению цели программы» планом-графиком мероприятий, направленных на поэтапный переход ДОУ к реализации ФОП ДО</w:t>
      </w:r>
    </w:p>
    <w:p w:rsidR="00B97E5A" w:rsidRDefault="00B97E5A" w:rsidP="00B97E5A"/>
    <w:tbl>
      <w:tblPr>
        <w:tblW w:w="10490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470"/>
        <w:gridCol w:w="1417"/>
        <w:gridCol w:w="2490"/>
        <w:gridCol w:w="2113"/>
      </w:tblGrid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Исполнитель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Результат</w:t>
            </w:r>
          </w:p>
        </w:tc>
      </w:tr>
      <w:tr w:rsidR="00B97E5A" w:rsidRPr="007E6939" w:rsidTr="00C15525"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1. Организационно</w:t>
            </w: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E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управленческое обеспечение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Организовать и провести педагогические советы, посвященные вопросам подготовки к применению </w:t>
            </w: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ФОП ДО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 - май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2023г.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,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Протокол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Создать рабочую группу по внедрению ФОП ДО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Апрель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2023г.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 xml:space="preserve">Заведующий 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о создании рабочей группы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экспертизу ООП детского сада на соответствие требованиям ФОП ДО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 xml:space="preserve">Март – апрель 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2023г.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Заведующий ,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Рабочая группа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Отчет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образовательных потребностей (запросов) для проектирования</w:t>
            </w: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части, формируемой участниками образовательных отношений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 xml:space="preserve">Апрель 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 xml:space="preserve">2023г. 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Заведующий ДОУ,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Рабочая группа.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 по результатам мониторинга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Составить проект ООП детского сада с учетом ФОП ДО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Июль-август 2023г.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Заведующий ДОУ,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Рабочая группа.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Проект обновленной ООП</w:t>
            </w:r>
          </w:p>
        </w:tc>
      </w:tr>
      <w:tr w:rsidR="00B97E5A" w:rsidRPr="007E6939" w:rsidTr="00C15525"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2. Нормативно-правовое обеспечение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Сформировать банк</w:t>
            </w: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данных нормативно-правовых документов федерального, регионального, муниципального уровней, обеспечивающих внедрение ФОП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Апрель – август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2023г.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Руководитель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рабочей группы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 данных нормативно-правовых документов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документов федерального, регионального уровня, регламентирующих введение ФОП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Апрель – август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2023г.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Рабочая группа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Листы ознакомления с документами, регламентирующими введение ФОП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Провести экспертизу локальных актов детского сада в сфере образования на </w:t>
            </w: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соответствие требованиям ФОП ДО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lastRenderedPageBreak/>
              <w:t>Апрель - август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Руководитель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lastRenderedPageBreak/>
              <w:t>рабочей группы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Отчет и по необходимости </w:t>
            </w: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проекты обновленных локальных актов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Внести изменения в программу развития образовательной организации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 xml:space="preserve">Май-июль 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Заведующий ДОУ,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Рабочая группа.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о внесении изменений в программу развития образовательной организации или новая программа развития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Внесение изменений и дополнений в Устав образовательной организации (при необходимости)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 xml:space="preserve">Август 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 xml:space="preserve">Заведующий 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Устав образовательной организации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Издать приказ об утверждении новой ООП ДО в соответствии с ФОП ДО и использовании ее при осуществлении воспитательно-образовательной деятельности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Август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Заведующий,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Руководитель рабочей группы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Приказ</w:t>
            </w:r>
          </w:p>
        </w:tc>
      </w:tr>
      <w:tr w:rsidR="00B97E5A" w:rsidRPr="007E6939" w:rsidTr="00C15525"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7E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 Методическое обеспечение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Разработать собственные и адаптировать для педколлектива методические материалы Минпросвещения по сопровождению реализации федеральной рабочей программы образования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Апрель - август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Рабочая группа ( в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рамках своей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компетенции)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Методические материалы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Разработать собственные и адаптировать для педколлектива методические материалы Минпросвещения методические материалы по сопровождению реализации федеральной рабочей программы воспитания и федерального календарного плана воспитательной работы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Апрель - август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Рабочая группа ( в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рамках своей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компетенции)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Методические материалы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Разработать собственные и адаптировать для педколлектива методические материалы Минпросвещения методические материалы по сопровождению реализации программы коррекционно-развивающей работы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Апрель - август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Рабочая группа ( в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рамках своей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компетенции)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Методические материалы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 для педагогических работников консультационную помощь по вопросам применения ФОП ДО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Апрель - август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 xml:space="preserve">Рабочая группа 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Рекомендации, методические материалы и т. п.</w:t>
            </w:r>
          </w:p>
        </w:tc>
      </w:tr>
      <w:tr w:rsidR="00B97E5A" w:rsidRPr="007E6939" w:rsidTr="00C15525"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7E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 Информационное обеспечение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родительские собрания, посвященные применению ФОП ДО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Рабочая группа,</w:t>
            </w:r>
          </w:p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lastRenderedPageBreak/>
              <w:t>воспитатели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Протоколы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Разместить ФОП ДО на сайте детского сада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 xml:space="preserve">Сентябрь 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 xml:space="preserve">Медиатор 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 на сайте</w:t>
            </w:r>
          </w:p>
        </w:tc>
      </w:tr>
      <w:tr w:rsidR="00B97E5A" w:rsidRPr="007E6939" w:rsidTr="00C15525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Оформить и регулярно обновлять папку по вопросам применения ФОП ДО в методическом кабинете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>В течении года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</w:rPr>
              <w:t xml:space="preserve">Воспитатели групп 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E5A" w:rsidRPr="007E6939" w:rsidRDefault="00B97E5A" w:rsidP="00C15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6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Папка</w:t>
            </w:r>
          </w:p>
        </w:tc>
      </w:tr>
    </w:tbl>
    <w:p w:rsidR="00B97E5A" w:rsidRDefault="00B97E5A" w:rsidP="00B97E5A"/>
    <w:p w:rsidR="00B97E5A" w:rsidRDefault="00B97E5A"/>
    <w:sectPr w:rsidR="00B97E5A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99B" w:rsidRDefault="0043399B" w:rsidP="00942C4E">
      <w:pPr>
        <w:spacing w:after="0" w:line="240" w:lineRule="auto"/>
      </w:pPr>
      <w:r>
        <w:separator/>
      </w:r>
    </w:p>
  </w:endnote>
  <w:endnote w:type="continuationSeparator" w:id="0">
    <w:p w:rsidR="0043399B" w:rsidRDefault="0043399B" w:rsidP="00942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C4E" w:rsidRDefault="00942C4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802918"/>
      <w:docPartObj>
        <w:docPartGallery w:val="Page Numbers (Bottom of Page)"/>
        <w:docPartUnique/>
      </w:docPartObj>
    </w:sdtPr>
    <w:sdtEndPr/>
    <w:sdtContent>
      <w:p w:rsidR="00942C4E" w:rsidRDefault="00942C4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3338">
          <w:rPr>
            <w:noProof/>
          </w:rPr>
          <w:t>14</w:t>
        </w:r>
        <w:r>
          <w:fldChar w:fldCharType="end"/>
        </w:r>
      </w:p>
    </w:sdtContent>
  </w:sdt>
  <w:p w:rsidR="00942C4E" w:rsidRDefault="00942C4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C4E" w:rsidRDefault="00942C4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99B" w:rsidRDefault="0043399B" w:rsidP="00942C4E">
      <w:pPr>
        <w:spacing w:after="0" w:line="240" w:lineRule="auto"/>
      </w:pPr>
      <w:r>
        <w:separator/>
      </w:r>
    </w:p>
  </w:footnote>
  <w:footnote w:type="continuationSeparator" w:id="0">
    <w:p w:rsidR="0043399B" w:rsidRDefault="0043399B" w:rsidP="00942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C4E" w:rsidRDefault="00942C4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C4E" w:rsidRDefault="00942C4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C4E" w:rsidRDefault="00942C4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AF5400"/>
    <w:multiLevelType w:val="hybridMultilevel"/>
    <w:tmpl w:val="9A74CAC0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7C1E69E9"/>
    <w:multiLevelType w:val="hybridMultilevel"/>
    <w:tmpl w:val="CA28D9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348"/>
    <w:rsid w:val="00163338"/>
    <w:rsid w:val="00312854"/>
    <w:rsid w:val="003C2922"/>
    <w:rsid w:val="0043399B"/>
    <w:rsid w:val="007E79AD"/>
    <w:rsid w:val="00930348"/>
    <w:rsid w:val="00942C4E"/>
    <w:rsid w:val="00B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C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2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2C4E"/>
  </w:style>
  <w:style w:type="paragraph" w:styleId="a7">
    <w:name w:val="footer"/>
    <w:basedOn w:val="a"/>
    <w:link w:val="a8"/>
    <w:uiPriority w:val="99"/>
    <w:unhideWhenUsed/>
    <w:rsid w:val="00942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2C4E"/>
  </w:style>
  <w:style w:type="table" w:styleId="a9">
    <w:name w:val="Table Grid"/>
    <w:basedOn w:val="a1"/>
    <w:uiPriority w:val="59"/>
    <w:rsid w:val="00B9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97E5A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97E5A"/>
    <w:pPr>
      <w:ind w:left="720"/>
      <w:contextualSpacing/>
    </w:pPr>
  </w:style>
  <w:style w:type="paragraph" w:customStyle="1" w:styleId="Default">
    <w:name w:val="Default"/>
    <w:rsid w:val="00B97E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C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2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2C4E"/>
  </w:style>
  <w:style w:type="paragraph" w:styleId="a7">
    <w:name w:val="footer"/>
    <w:basedOn w:val="a"/>
    <w:link w:val="a8"/>
    <w:uiPriority w:val="99"/>
    <w:unhideWhenUsed/>
    <w:rsid w:val="00942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2C4E"/>
  </w:style>
  <w:style w:type="table" w:styleId="a9">
    <w:name w:val="Table Grid"/>
    <w:basedOn w:val="a1"/>
    <w:uiPriority w:val="59"/>
    <w:rsid w:val="00B9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97E5A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97E5A"/>
    <w:pPr>
      <w:ind w:left="720"/>
      <w:contextualSpacing/>
    </w:pPr>
  </w:style>
  <w:style w:type="paragraph" w:customStyle="1" w:styleId="Default">
    <w:name w:val="Default"/>
    <w:rsid w:val="00B97E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base.garant.ru/401425792/" TargetMode="Externa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garant.ru/products/ipo/prime/doc/74304210/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garant.ru/products/ipo/prime/doc/406215349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consultant.ru/document/cons%20doc%20LAW%20140174/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consultant.ru/document/cons_doc_LAW_28399/95c44edbe33a9a2c1d5b4030c70b6e046060b0e8/" TargetMode="External"/><Relationship Id="rId28" Type="http://schemas.openxmlformats.org/officeDocument/2006/relationships/hyperlink" Target="https://www.garant.ru/products/ipo/prime/doc/405942493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garant.ru/products/ipo/prime/doc/405579061/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1407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4</cp:revision>
  <dcterms:created xsi:type="dcterms:W3CDTF">2023-06-05T19:14:00Z</dcterms:created>
  <dcterms:modified xsi:type="dcterms:W3CDTF">2023-12-01T18:52:00Z</dcterms:modified>
</cp:coreProperties>
</file>