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C" w:rsidRPr="00321F4C" w:rsidRDefault="00321F4C" w:rsidP="00321F4C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  <w:r w:rsidRPr="00321F4C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>Семинар</w:t>
      </w:r>
    </w:p>
    <w:p w:rsidR="00321F4C" w:rsidRDefault="00321F4C" w:rsidP="00321F4C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  <w:r w:rsidRPr="00321F4C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>Дифференцированный подход в развитии двигательной активности дошкольников</w:t>
      </w:r>
    </w:p>
    <w:p w:rsidR="00321F4C" w:rsidRDefault="00321F4C" w:rsidP="00321F4C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</w:p>
    <w:p w:rsidR="00321F4C" w:rsidRDefault="00321F4C" w:rsidP="00321F4C">
      <w:pPr>
        <w:pStyle w:val="c5"/>
        <w:shd w:val="clear" w:color="auto" w:fill="FFFFFF"/>
        <w:spacing w:before="0" w:beforeAutospacing="0" w:after="0" w:afterAutospacing="0"/>
        <w:ind w:firstLine="738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повышать педагогическую компетентность по вопросам формирования у детей основ здорового образа жизни.</w:t>
      </w:r>
    </w:p>
    <w:p w:rsidR="00321F4C" w:rsidRDefault="00321F4C" w:rsidP="00321F4C">
      <w:pPr>
        <w:pStyle w:val="c5"/>
        <w:shd w:val="clear" w:color="auto" w:fill="FFFFFF"/>
        <w:spacing w:before="0" w:beforeAutospacing="0" w:after="0" w:afterAutospacing="0"/>
        <w:ind w:firstLine="738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Форма проведения:</w:t>
      </w:r>
      <w:r>
        <w:rPr>
          <w:rStyle w:val="c3"/>
          <w:color w:val="000000"/>
          <w:sz w:val="28"/>
          <w:szCs w:val="28"/>
        </w:rPr>
        <w:t> Семинар</w:t>
      </w:r>
    </w:p>
    <w:p w:rsidR="00321F4C" w:rsidRDefault="00321F4C" w:rsidP="00321F4C">
      <w:pPr>
        <w:pStyle w:val="c5"/>
        <w:shd w:val="clear" w:color="auto" w:fill="FFFFFF"/>
        <w:spacing w:before="0" w:beforeAutospacing="0" w:after="0" w:afterAutospacing="0"/>
        <w:ind w:firstLine="738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Е.С.Кудрявцева</w:t>
      </w:r>
    </w:p>
    <w:p w:rsidR="00321F4C" w:rsidRDefault="00321F4C" w:rsidP="00321F4C">
      <w:pPr>
        <w:pStyle w:val="c5"/>
        <w:shd w:val="clear" w:color="auto" w:fill="FFFFFF"/>
        <w:spacing w:before="0" w:beforeAutospacing="0" w:after="0" w:afterAutospacing="0"/>
        <w:ind w:firstLine="738"/>
        <w:rPr>
          <w:color w:val="000000"/>
          <w:sz w:val="20"/>
          <w:szCs w:val="20"/>
        </w:rPr>
      </w:pPr>
      <w:bookmarkStart w:id="0" w:name="_GoBack"/>
      <w:r>
        <w:rPr>
          <w:rStyle w:val="c6"/>
          <w:b/>
          <w:bCs/>
          <w:color w:val="000000"/>
          <w:sz w:val="28"/>
          <w:szCs w:val="28"/>
        </w:rPr>
        <w:t>Участники:</w:t>
      </w:r>
      <w:r>
        <w:rPr>
          <w:rStyle w:val="c3"/>
          <w:color w:val="000000"/>
          <w:sz w:val="28"/>
          <w:szCs w:val="28"/>
        </w:rPr>
        <w:t> педагоги  обеих</w:t>
      </w:r>
      <w:r>
        <w:rPr>
          <w:rStyle w:val="c3"/>
          <w:color w:val="000000"/>
          <w:sz w:val="28"/>
          <w:szCs w:val="28"/>
        </w:rPr>
        <w:t xml:space="preserve"> групп</w:t>
      </w:r>
    </w:p>
    <w:bookmarkEnd w:id="0"/>
    <w:p w:rsidR="00321F4C" w:rsidRPr="00321F4C" w:rsidRDefault="00321F4C" w:rsidP="00321F4C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</w:p>
    <w:p w:rsidR="00321F4C" w:rsidRPr="00321F4C" w:rsidRDefault="00321F4C" w:rsidP="00321F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321F4C">
        <w:rPr>
          <w:color w:val="000000"/>
          <w:sz w:val="28"/>
          <w:szCs w:val="28"/>
          <w:bdr w:val="none" w:sz="0" w:space="0" w:color="auto" w:frame="1"/>
        </w:rPr>
        <w:t>Как показали многочисленные исследования, проводимые в дошкольных учреждениях, существуют</w:t>
      </w:r>
      <w:r w:rsidRPr="00321F4C">
        <w:rPr>
          <w:color w:val="000000"/>
          <w:sz w:val="28"/>
          <w:szCs w:val="28"/>
        </w:rPr>
        <w:t> </w:t>
      </w:r>
      <w:r w:rsidRPr="00321F4C">
        <w:rPr>
          <w:color w:val="000000"/>
          <w:sz w:val="28"/>
          <w:szCs w:val="28"/>
          <w:bdr w:val="none" w:sz="0" w:space="0" w:color="auto" w:frame="1"/>
        </w:rPr>
        <w:t>значительные индивидуальные различия в показателях двигательной активности (ДА) детей 4-7 лет. Выявлено три группы детей: малоподвижные, гиперактивные и дети с нормальным уровнем двигательной активности. </w:t>
      </w:r>
    </w:p>
    <w:p w:rsidR="00321F4C" w:rsidRPr="00321F4C" w:rsidRDefault="00321F4C" w:rsidP="00321F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321F4C">
        <w:rPr>
          <w:color w:val="000000"/>
          <w:sz w:val="28"/>
          <w:szCs w:val="28"/>
          <w:bdr w:val="none" w:sz="0" w:space="0" w:color="auto" w:frame="1"/>
        </w:rPr>
        <w:t>Для гиперактивных детей характерен синдром дефицита внимания, что мешает им сосредоточенно слушать взрослого, четко и до конца выполнять задания. Им свойственны агрессивность, конфликтность, двигательная расторможенность, неорганизованность, импульсивность, изменчивость настроения. У них слабо сформированы механизмы саморегуляции деятельности и поведения. Гиперактивным детям необходимо давать задания на развитие глазомера,  силы и точности броска (прокатывание обруча, мяча в воротики, метание разных предметов в цель с расстояния 3-6 м, бросание набивного мяча из-за головы и из разных исходных положений, прокатывание мяча одной рукой между предметами).</w:t>
      </w:r>
    </w:p>
    <w:p w:rsidR="00321F4C" w:rsidRPr="00321F4C" w:rsidRDefault="00321F4C" w:rsidP="00321F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321F4C">
        <w:rPr>
          <w:color w:val="000000"/>
          <w:sz w:val="28"/>
          <w:szCs w:val="28"/>
          <w:bdr w:val="none" w:sz="0" w:space="0" w:color="auto" w:frame="1"/>
        </w:rPr>
        <w:t xml:space="preserve">Наряду с гиперактивными детьми беспокойство вызывают малоподвижные дети. Они, как правило, часто болеют и имеют некоторые функциональные отклонения. Для них характерны низкая ДА, слабая выносливость, значительное отставание в показателях развития основных видов движения (в беге, прыжках, метании, бросании и ловле мяча) от возрастных нормативов. Малоподвижные дети не уверены в своих возможностях, отказываются выполнять сложные двигательные задания, а также участвовать в коллективных играх. Им присуща однообразная малоинтенсивная деятельность с преобладанием статического компонента. У большинства отмечаются инертность, пассивность, безразличие, обидчивость, плаксивость, нежелание контактировать со сверстниками. Этим детям подходят игры и упражнения на развитие быстроты, скорости </w:t>
      </w:r>
      <w:r w:rsidRPr="00321F4C">
        <w:rPr>
          <w:color w:val="000000"/>
          <w:sz w:val="28"/>
          <w:szCs w:val="28"/>
          <w:bdr w:val="none" w:sz="0" w:space="0" w:color="auto" w:frame="1"/>
        </w:rPr>
        <w:lastRenderedPageBreak/>
        <w:t>движений и выносливости, на переключение с одного вида деятельности на другое.</w:t>
      </w:r>
    </w:p>
    <w:p w:rsidR="00321F4C" w:rsidRDefault="00321F4C" w:rsidP="00321F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21F4C">
        <w:rPr>
          <w:color w:val="000000"/>
          <w:sz w:val="28"/>
          <w:szCs w:val="28"/>
          <w:bdr w:val="none" w:sz="0" w:space="0" w:color="auto" w:frame="1"/>
        </w:rPr>
        <w:t>Уравновешенные дети с благоприятным уровнем ДА быстрее усваивают правила игр, содержание игровых упражнений; им достаточно объяснения и одного-двух показов педагога. Детям с низким уровнем  ДА необходимы замедленный показ отдельных элементов движений с четким, подробным и многократным объяснением, наличие доброжелательной и спокойной обстановки.</w:t>
      </w:r>
    </w:p>
    <w:p w:rsidR="00321F4C" w:rsidRPr="00321F4C" w:rsidRDefault="00321F4C" w:rsidP="00321F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Здоровье нации – это, прежде всего, здоровье детей. Не следует забывать, что здоровье ребенка, формирование основ здорового образа жизни закладывается в детстве.  Общеизвестно, что упор на интеллектуальное развитие ребенка зачастую приводит к снижению уровня их двигательной активности и, как следствие, к ухудшению состояния здоровья. В старших группах детского сада происходит увеличение числа учебных занятий, что часто влечет за собой двигательную пассивность, снижение уровня физического развития, нарушения функций</w:t>
      </w:r>
      <w:r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Среди многообразных факторов, влияющих на состояние здоровья ребёнка и работоспособность растущего организма, далеко не последнюю роль занимает   двигательная активность. Такие ученые, как Е.А. Пимонова, А.С. Солодков, Е.М. Есина подтверждают, что двигательная активность - это естественная потребность в движении, удовлетворение которой является важнейшим условием всестороннего развития и воспитания ребенка. Благоприятное воздействие на организм оказывает только такая двигательная активность, которая находится в пределах оптимальных величин. Уровень двигательной активности у всех детей разный и зависит как от особенностей нервной системы, так и образа жизни, привычек.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 Чрезмерная двигательная активность, характерная для некоторых дошкольников, зачастую приводит к перегрузке организма, перевозбуждению нервной системы ребенка и может являться неблагоприятным фактором, влияющим на здоровье и уровень физического развития. Недостаточная двигательная активность приводит к нарушению в работе различных функций и систем организма, снижению иммунитета, отставанию в физическом развитии.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lastRenderedPageBreak/>
        <w:t>Специалисты подчеркивают, что в отличие от традиционного подхода, где главная функция педагога — непосредственная организация двигательной деятельности детей, передача им в этой деятельности своего взрослого опыта, личностно ориентированная модель отводит педагогу иную роль. Эта роль заключается в создании таких условий, при которых будет обеспечена потребность ребенка в движении, обогащен двигательный опыт, развиты двигательные навыки и физические качества, учтены индивидуальные особенности, интересы, возможности,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и способности каждого ребенка.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Фактором, положительно влияющим на физическое развитие ребенка является обеспечение индивидуально-дифференцированного подхода с учетом уровня двигательной активности детей. Данная проблема находит отражение в работах таких исследователей как М.А. Рунова, О.С. </w:t>
      </w:r>
      <w:r>
        <w:rPr>
          <w:rFonts w:ascii="Times New Roman" w:hAnsi="Times New Roman" w:cs="Times New Roman"/>
          <w:sz w:val="28"/>
          <w:szCs w:val="28"/>
        </w:rPr>
        <w:t xml:space="preserve">Филиппова, Н.А. Ноткина и др.  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 Основными причинами   нарушений двигательной активности на занятии являются: слабый тренирующий эффект занятий, их низкая моторная плотность (не более 73%); несоответствие физической нагрузки функциональным и двигательным возможностям ребёнка; дисбаланс между физической и умственной нагрузкой; нерациональное сочетание разных способов организации дет</w:t>
      </w:r>
      <w:r>
        <w:rPr>
          <w:rFonts w:ascii="Times New Roman" w:hAnsi="Times New Roman" w:cs="Times New Roman"/>
          <w:sz w:val="28"/>
          <w:szCs w:val="28"/>
        </w:rPr>
        <w:t>ей на занятии.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Таким образом, актуальной становится проблема обеспечения дифференцированного подхода с целью оптимизации двигательной активности. Дифференцированный подход в физическом воспитании это такая форма организации развивающих и оздоровительных мероприятий, при которой дети делятся на сравнительно одинаковые группы, основанные на сходных типичных проявлениях. Дифференцированный подход может быть обеспечен с учетом групп здоровья, уровня физической подготовленности и развития, половых особенностей, типов телосложения. В нашем случае дифференцированный подход должен быть обеспечен с учетом индивидуального уровня двигательной активности детей. В этом случае дети разной степени подвижности подразделяются на подгруппы и в зависимости от этого подбираются двигательные задания, строится содержание занятия.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 При руководстве детьми средней степени подвижности достаточно создать необходимые условия, то есть предоставить место для движений, время, игрушки-двигатели, физкультурное оборудование и пособия. Физиологи </w:t>
      </w:r>
      <w:r w:rsidRPr="00321F4C">
        <w:rPr>
          <w:rFonts w:ascii="Times New Roman" w:hAnsi="Times New Roman" w:cs="Times New Roman"/>
          <w:sz w:val="28"/>
          <w:szCs w:val="28"/>
        </w:rPr>
        <w:lastRenderedPageBreak/>
        <w:t>советуют смелее полагаться на «саморегуляцию», которая у таких детей проявляется достаточно ярко.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 Гораздо сложнее регулировать двигательную активность детей с высоким и низким уровнем подвижности.  При обеспечении дифференцированного подхода следует учесть, что руководство двигательной активностью чрезмерно подвижных детей направляется не на уменьшение их активности, а на регулирование интенсивности движений.   Это осуществляется за счет индивидуального подбора основных движений, общеразвивающих упражнений.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  Необходимо подбирать упражнения, требующие сосредоточенности внимания, сдержанности, точности. Это такие упражнения как: метание в цель, прокатывание мяча по ограниченной площади (половице, дорожке из двух шнуров, гимнастической скамейке и пр.), ловля мяча, отбивание его от пола. Полезны также все виды и способы лазания, упражнения в равновесии, общеразвивающие упражнения на ограниченной площади (плоскостном кружочке на полу, чурбане, скамейке, доске).  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Особым регулирующим приёмом является внесение осмысленности содержания в двигательную деятельность. С этой целью даются задания, требующие умственного напряжения, например на ориентировку в пространстве, действия по сигналу.   Если ребенок на занятии испытывает двигательное беспокойство, это часто бывает в водной части занятия, при перестроении, ходьбе, следует дать ему дополнительное поручение (помочь приготовить оборудование, разложить пособия), можно усложнить задание, выполнить упражнение с предметом, переключить внимание.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У таких детей, в силу особенностей их нервной системы, подвижности и активности, плохо развито торможение и самоконтроль. Упражнения дети выполняют интенсивно, быстро, но не качественно. Поэтому во время выполнения упражнений следует особое внимание обращать на правильное принятие исходного положения, добиваться четкости, ритмичности и точности выполнения, а также следить за дыханием.  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При проведении подвижной игры, педагогу следует держать под контролем чрезмерно подвижных детей, так как подвижная игра весьма эмоционально и двигательно-насыщенная деятельность, что в конечном итоге может привести к перевозбуждению нервной системы таких ребят, чрезмерному утомлению. Планируя игры и особенно эстафеты, следует соотнести их по степени интенсивности с содержанием основных движений. Если на занятии дети упражнялись в активных движениях, таких как бег, прыжки, то в основную часть занятия следует включать игры, которые способствуют развитию сосредоточенности, внимания, ловкости с тем, чтобы снизить физическую нагрузку и оптимизировать умственную.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уделять малоподвижным детям. Работа педагога по обеспечению индивидуального подхода к таким детям заключается в том, чтобы воспитывать интерес и потребность к движениям, помочь преодолеть трудности в освоении интенсивных движений. Малоподвижные дети не любят физкультурные занятия, соревнования, игры и часто под различными предлогами отказываются от выполнения упражнений. Поэтому, следует позаботиться о том, чтобы выполнение движений было для детей интересным, непринуждённым.  Занимаясь в своей подгруппе, дети не будут сравнивать себя с другими более успешными детьми. Для них можно подбирать посильные задания, постепенно усложняя в соответствии с возможностями детей. Помогут в этом   игровая мотивация, положительная оценка, поощрение, использование разнообразных физкультурных пособий, игрушек, атрибутов.  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Для малоподвижных детей подбираются более интенсивные упражнения, увеличивается дозировка, делается упор на развитие скоростных качеств и ловкости. Интенсивность бега и ходьбы должны меняться, задания чередоваться, движения выполняться в разном темпе и ритме.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  При проведении интенсивных подвижных игр с бегом, где одни играющие догоняют других, малоподвижные дети, как правило, не выбираются на роль водящего, так как не справляются с заданием и попадают в ситуацию неуспеха и потому не охотно участвуют в играх. Не следует заставлять таких </w:t>
      </w:r>
      <w:r w:rsidRPr="00321F4C">
        <w:rPr>
          <w:rFonts w:ascii="Times New Roman" w:hAnsi="Times New Roman" w:cs="Times New Roman"/>
          <w:sz w:val="28"/>
          <w:szCs w:val="28"/>
        </w:rPr>
        <w:lastRenderedPageBreak/>
        <w:t>детей играть вопреки их желаниям. В этом случае можно дать двигательное задание, поручение или увеличить количество повторов в более спокойной игре. При разнообразии движений дети меньше устают, так как при активной нагрузке на различные мышцы происходит их естественный отдых, они более целенаправленно начинают использовать движения в играх. Практика показывает, когда такие ситуации создаются регулярно, дети с удовольствием двигаются.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>Необходимо обращать внимание всех детей на осмысление их движений обогащение опыта, проявление творческих способностей.  Ребенка можно попросить рассказать о том, что он делает, объяснить технику движений, дать задание придумать свой вариант движений. Все это способствует лучшему усвоению двигательного навыка и формированию интереса к движениям.</w:t>
      </w: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</w:p>
    <w:p w:rsidR="00321F4C" w:rsidRPr="00321F4C" w:rsidRDefault="00321F4C" w:rsidP="00321F4C">
      <w:pPr>
        <w:rPr>
          <w:rFonts w:ascii="Times New Roman" w:hAnsi="Times New Roman" w:cs="Times New Roman"/>
          <w:sz w:val="28"/>
          <w:szCs w:val="28"/>
        </w:rPr>
      </w:pPr>
      <w:r w:rsidRPr="00321F4C">
        <w:rPr>
          <w:rFonts w:ascii="Times New Roman" w:hAnsi="Times New Roman" w:cs="Times New Roman"/>
          <w:sz w:val="28"/>
          <w:szCs w:val="28"/>
        </w:rPr>
        <w:t xml:space="preserve">Осуществление дифференцированного подхода с учетом уровня двигательной активности детей позволит повысить интерес к занятию, обеспечить оптимальную нагрузку, избежать переутомления и тем самым повысит эффективность занятия в целом. О чем можно судить по успешному овладению детьми основными видами движений, улучшению показателей физического развития.                        </w:t>
      </w:r>
    </w:p>
    <w:p w:rsidR="00321F4C" w:rsidRP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Default="00321F4C" w:rsidP="00321F4C">
      <w:pPr>
        <w:rPr>
          <w:rFonts w:ascii="Times New Roman" w:hAnsi="Times New Roman" w:cs="Times New Roman"/>
        </w:rPr>
      </w:pPr>
    </w:p>
    <w:p w:rsidR="00321F4C" w:rsidRPr="00321F4C" w:rsidRDefault="00321F4C" w:rsidP="00321F4C">
      <w:pPr>
        <w:rPr>
          <w:rFonts w:ascii="Times New Roman" w:hAnsi="Times New Roman" w:cs="Times New Roman"/>
        </w:rPr>
      </w:pPr>
      <w:r w:rsidRPr="00321F4C">
        <w:rPr>
          <w:rFonts w:ascii="Times New Roman" w:hAnsi="Times New Roman" w:cs="Times New Roman"/>
        </w:rPr>
        <w:t>Литература:</w:t>
      </w:r>
    </w:p>
    <w:p w:rsidR="00321F4C" w:rsidRPr="00321F4C" w:rsidRDefault="00321F4C" w:rsidP="00321F4C">
      <w:pPr>
        <w:rPr>
          <w:rFonts w:ascii="Times New Roman" w:hAnsi="Times New Roman" w:cs="Times New Roman"/>
        </w:rPr>
      </w:pPr>
    </w:p>
    <w:p w:rsidR="00321F4C" w:rsidRPr="00321F4C" w:rsidRDefault="00321F4C" w:rsidP="00321F4C">
      <w:pPr>
        <w:rPr>
          <w:rFonts w:ascii="Times New Roman" w:hAnsi="Times New Roman" w:cs="Times New Roman"/>
        </w:rPr>
      </w:pPr>
      <w:r w:rsidRPr="00321F4C">
        <w:rPr>
          <w:rFonts w:ascii="Times New Roman" w:hAnsi="Times New Roman" w:cs="Times New Roman"/>
        </w:rPr>
        <w:t>Богина Т., Рунова М. Сохранение и укрепление здоровья ребенка // Дошкольное воспитание. - 1999. - №6. - С.58.</w:t>
      </w:r>
    </w:p>
    <w:p w:rsidR="00572ED6" w:rsidRPr="00321F4C" w:rsidRDefault="00321F4C" w:rsidP="00321F4C">
      <w:pPr>
        <w:rPr>
          <w:rFonts w:ascii="Times New Roman" w:hAnsi="Times New Roman" w:cs="Times New Roman"/>
        </w:rPr>
      </w:pPr>
      <w:r w:rsidRPr="00321F4C">
        <w:rPr>
          <w:rFonts w:ascii="Times New Roman" w:hAnsi="Times New Roman" w:cs="Times New Roman"/>
        </w:rPr>
        <w:t>Рунова М.А. Двигательная активность ребенка в детском саду М.: Мозаика - Синтез, 2002. -255</w:t>
      </w:r>
    </w:p>
    <w:sectPr w:rsidR="00572ED6" w:rsidRPr="00321F4C" w:rsidSect="00321F4C">
      <w:pgSz w:w="11906" w:h="16838"/>
      <w:pgMar w:top="1134" w:right="850" w:bottom="1134" w:left="1701" w:header="708" w:footer="708" w:gutter="0"/>
      <w:pgBorders w:offsetFrom="page">
        <w:top w:val="crossStitch" w:sz="8" w:space="24" w:color="auto"/>
        <w:left w:val="crossStitch" w:sz="8" w:space="24" w:color="auto"/>
        <w:bottom w:val="crossStitch" w:sz="8" w:space="24" w:color="auto"/>
        <w:right w:val="crossStitc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D"/>
    <w:rsid w:val="00321F4C"/>
    <w:rsid w:val="00572ED6"/>
    <w:rsid w:val="005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F4C"/>
  </w:style>
  <w:style w:type="character" w:customStyle="1" w:styleId="c3">
    <w:name w:val="c3"/>
    <w:basedOn w:val="a0"/>
    <w:rsid w:val="00321F4C"/>
  </w:style>
  <w:style w:type="paragraph" w:styleId="a4">
    <w:name w:val="Balloon Text"/>
    <w:basedOn w:val="a"/>
    <w:link w:val="a5"/>
    <w:uiPriority w:val="99"/>
    <w:semiHidden/>
    <w:unhideWhenUsed/>
    <w:rsid w:val="003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F4C"/>
  </w:style>
  <w:style w:type="character" w:customStyle="1" w:styleId="c3">
    <w:name w:val="c3"/>
    <w:basedOn w:val="a0"/>
    <w:rsid w:val="00321F4C"/>
  </w:style>
  <w:style w:type="paragraph" w:styleId="a4">
    <w:name w:val="Balloon Text"/>
    <w:basedOn w:val="a"/>
    <w:link w:val="a5"/>
    <w:uiPriority w:val="99"/>
    <w:semiHidden/>
    <w:unhideWhenUsed/>
    <w:rsid w:val="003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2</cp:revision>
  <cp:lastPrinted>2022-05-30T17:51:00Z</cp:lastPrinted>
  <dcterms:created xsi:type="dcterms:W3CDTF">2022-05-30T17:43:00Z</dcterms:created>
  <dcterms:modified xsi:type="dcterms:W3CDTF">2022-05-30T17:53:00Z</dcterms:modified>
</cp:coreProperties>
</file>